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(7783-06-4)硫化氢的的理化及危险特性表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900"/>
        <w:gridCol w:w="1904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  识</w:t>
            </w: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中文名： 硫化氢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20"/>
                <w:szCs w:val="21"/>
                <w:lang w:val="en-GB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英文名</w:t>
            </w:r>
            <w:r>
              <w:rPr>
                <w:rFonts w:hint="eastAsia" w:ascii="宋体" w:hAnsi="宋体"/>
                <w:spacing w:val="-20"/>
                <w:szCs w:val="21"/>
                <w:lang w:val="en-GB"/>
              </w:rPr>
              <w:t xml:space="preserve">：Hydrogen sulfide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分子式：</w:t>
            </w:r>
            <w:r>
              <w:rPr>
                <w:rFonts w:ascii="宋体" w:hAnsi="宋体"/>
                <w:szCs w:val="21"/>
              </w:rPr>
              <w:t>H</w:t>
            </w:r>
            <w:r>
              <w:rPr>
                <w:rFonts w:ascii="宋体" w:hAnsi="宋体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Cs w:val="21"/>
              </w:rPr>
              <w:t>S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分子量： 34.08</w:t>
            </w:r>
          </w:p>
        </w:tc>
        <w:tc>
          <w:tcPr>
            <w:tcW w:w="2842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UN编号：1053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危险类别：易燃气体,类别1;加压气体;急性毒性-吸入,类别2*;危害水生环境-急性危害,类别1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spacing w:line="24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化品编号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1289</w:t>
            </w:r>
          </w:p>
        </w:tc>
        <w:tc>
          <w:tcPr>
            <w:tcW w:w="2842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CAS号：</w:t>
            </w:r>
            <w:r>
              <w:rPr>
                <w:rFonts w:ascii="宋体" w:hAnsi="宋体"/>
                <w:szCs w:val="21"/>
              </w:rPr>
              <w:t>7783-06-4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包装标志：易燃气体  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包装类别：Ⅱ类包装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 化 性 质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外观与性状：</w:t>
            </w:r>
            <w:r>
              <w:rPr>
                <w:rFonts w:ascii="宋体" w:hAnsi="宋体"/>
                <w:szCs w:val="21"/>
              </w:rPr>
              <w:t>无色气体，有恶臭和毒性。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溶解性：</w:t>
            </w:r>
            <w:r>
              <w:rPr>
                <w:rFonts w:ascii="宋体" w:hAnsi="宋体"/>
                <w:szCs w:val="21"/>
              </w:rPr>
              <w:t>溶于水、乙醇、甘油。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熔点（℃）：</w:t>
            </w:r>
            <w:r>
              <w:rPr>
                <w:rFonts w:ascii="宋体" w:hAnsi="宋体"/>
                <w:szCs w:val="21"/>
              </w:rPr>
              <w:t>－82.9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沸点（℃）：</w:t>
            </w:r>
            <w:r>
              <w:rPr>
                <w:rFonts w:ascii="宋体" w:hAnsi="宋体"/>
                <w:szCs w:val="21"/>
              </w:rPr>
              <w:t>－61.8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相对密度（水＝1）：无资料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相对密度（空气＝1）：1.19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饱和蒸气压（kPa）：</w:t>
            </w:r>
            <w:r>
              <w:rPr>
                <w:rFonts w:ascii="宋体" w:hAnsi="宋体"/>
                <w:szCs w:val="21"/>
              </w:rPr>
              <w:t>2026.5kPa/25.5</w:t>
            </w:r>
            <w:r>
              <w:rPr>
                <w:rFonts w:hint="eastAsia" w:ascii="宋体" w:hAnsi="宋体" w:cs="宋体"/>
                <w:szCs w:val="21"/>
              </w:rPr>
              <w:t>℃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临界温度（℃）：100.4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临界压力（MPa）：9.01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燃烧爆炸危险性</w:t>
            </w: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燃烧性：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易燃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闪点（℃）：</w:t>
            </w:r>
            <w:r>
              <w:rPr>
                <w:rFonts w:ascii="宋体" w:hAnsi="宋体"/>
                <w:szCs w:val="21"/>
              </w:rPr>
              <w:t>&lt;-50</w:t>
            </w:r>
            <w:r>
              <w:rPr>
                <w:rFonts w:hint="eastAsia" w:ascii="宋体" w:hAnsi="宋体" w:cs="宋体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爆炸下限（%）：4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爆炸上限（%）：46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引燃温度（℃）：260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最大爆炸压力（MPa）：无资料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稳定性：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聚合危害： 不聚合</w:t>
            </w:r>
          </w:p>
        </w:tc>
        <w:tc>
          <w:tcPr>
            <w:tcW w:w="474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燃烧分解产物： 氧化硫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避免接触的条件： 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禁忌物：强氧化剂，碱类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危险特性：</w:t>
            </w:r>
            <w:r>
              <w:rPr>
                <w:rFonts w:ascii="宋体" w:hAnsi="宋体"/>
                <w:szCs w:val="21"/>
              </w:rPr>
              <w:t>易燃，与空气混合能形成爆炸性混合物，遇明火、高热能引起燃烧爆炸。与</w:t>
            </w:r>
            <w:r>
              <w:fldChar w:fldCharType="begin"/>
            </w:r>
            <w:r>
              <w:instrText xml:space="preserve"> HYPERLINK "http://baike.baidu.com/view/1134431.htm" \t "_blank"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浓硝酸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"http://baike.baidu.com/view/282157.htm" \t "_blank"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发烟硫酸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或其它强氧化剂剧烈反应，发生爆炸。气体比空气重，能在较低处扩散到相当远的地方，遇明火会引起回燃。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灭火方法：</w:t>
            </w:r>
            <w:r>
              <w:rPr>
                <w:rFonts w:ascii="宋体" w:hAnsi="宋体"/>
                <w:szCs w:val="21"/>
              </w:rPr>
              <w:t>消防人员必须穿戴全身防火防毒服。切断气源。若不能立即切断气源，则不允许熄灭正在燃烧的气体。喷水冷却容器，可能的话将容器从火场移至空旷处。灭火剂：雾状水、泡沫、二氧化碳、干粉。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毒性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</w:rPr>
              <w:t>LD</w:t>
            </w:r>
            <w:r>
              <w:rPr>
                <w:rFonts w:hint="eastAsia" w:ascii="宋体" w:hAnsi="宋体"/>
                <w:szCs w:val="21"/>
                <w:vertAlign w:val="subscript"/>
              </w:rPr>
              <w:t>50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618mg/m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Cs w:val="21"/>
              </w:rPr>
              <w:t>（444ppm）（大鼠吸入）。</w:t>
            </w:r>
            <w:r>
              <w:rPr>
                <w:rFonts w:hint="eastAsia" w:ascii="宋体" w:hAnsi="宋体"/>
                <w:szCs w:val="21"/>
                <w:lang w:val="en-GB"/>
              </w:rPr>
              <w:t xml:space="preserve">              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LC</w:t>
            </w:r>
            <w:r>
              <w:rPr>
                <w:rFonts w:hint="eastAsia" w:ascii="宋体" w:hAnsi="宋体"/>
                <w:szCs w:val="21"/>
                <w:vertAlign w:val="subscript"/>
              </w:rPr>
              <w:t>50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634×10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-6</w:t>
            </w:r>
            <w:r>
              <w:rPr>
                <w:rFonts w:ascii="宋体" w:hAnsi="宋体"/>
                <w:szCs w:val="21"/>
              </w:rPr>
              <w:t>/1h、712×10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-6</w:t>
            </w:r>
            <w:r>
              <w:rPr>
                <w:rFonts w:ascii="宋体" w:hAnsi="宋体"/>
                <w:szCs w:val="21"/>
              </w:rPr>
              <w:t>/1h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小鼠、大鼠吸入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；大鼠吸入LC</w:t>
            </w:r>
            <w:r>
              <w:rPr>
                <w:rFonts w:ascii="宋体" w:hAnsi="宋体"/>
                <w:szCs w:val="21"/>
                <w:vertAlign w:val="subscript"/>
              </w:rPr>
              <w:t>50</w:t>
            </w:r>
            <w:r>
              <w:rPr>
                <w:rFonts w:ascii="宋体" w:hAnsi="宋体"/>
                <w:szCs w:val="21"/>
              </w:rPr>
              <w:t>：444×10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-6</w:t>
            </w:r>
            <w:r>
              <w:rPr>
                <w:rFonts w:ascii="宋体" w:hAnsi="宋体"/>
                <w:szCs w:val="21"/>
              </w:rPr>
              <w:t>/4h。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健康危害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侵入途径：</w:t>
            </w:r>
            <w:r>
              <w:rPr>
                <w:rFonts w:ascii="宋体" w:hAnsi="宋体"/>
                <w:szCs w:val="21"/>
              </w:rPr>
              <w:t>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528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t>本品是强烈的</w:t>
            </w:r>
            <w:r>
              <w:fldChar w:fldCharType="begin"/>
            </w:r>
            <w:r>
              <w:instrText xml:space="preserve"> HYPERLINK "http://baike.baidu.com/view/1290227.htm" \t "_blank" </w:instrText>
            </w:r>
            <w:r>
              <w:fldChar w:fldCharType="separate"/>
            </w:r>
            <w:r>
              <w:t>神经毒素</w:t>
            </w:r>
            <w:r>
              <w:fldChar w:fldCharType="end"/>
            </w:r>
            <w:r>
              <w:t>，对粘膜有强烈刺激作用。它能溶于水，0</w:t>
            </w:r>
            <w:r>
              <w:rPr>
                <w:rFonts w:hint="eastAsia"/>
              </w:rPr>
              <w:t>℃</w:t>
            </w:r>
            <w:r>
              <w:t>时1</w:t>
            </w:r>
            <w:r>
              <w:fldChar w:fldCharType="begin"/>
            </w:r>
            <w:r>
              <w:instrText xml:space="preserve"> HYPERLINK "http://baike.baidu.com/view/44388.htm" \t "_blank" </w:instrText>
            </w:r>
            <w:r>
              <w:fldChar w:fldCharType="separate"/>
            </w:r>
            <w:r>
              <w:t>摩尔</w:t>
            </w:r>
            <w:r>
              <w:fldChar w:fldCharType="end"/>
            </w:r>
            <w:r>
              <w:t>水能溶解2.6</w:t>
            </w:r>
            <w:r>
              <w:fldChar w:fldCharType="begin"/>
            </w:r>
            <w:r>
              <w:instrText xml:space="preserve"> HYPERLINK "http://baike.baidu.com/view/44388.htm" \t "_blank" </w:instrText>
            </w:r>
            <w:r>
              <w:fldChar w:fldCharType="separate"/>
            </w:r>
            <w:r>
              <w:t>摩尔</w:t>
            </w:r>
            <w:r>
              <w:fldChar w:fldCharType="end"/>
            </w:r>
            <w:r>
              <w:t>左右的硫化氢。硫化氢的水溶液叫氢硫酸，是一种弱酸，当它受热时，硫化氢又从水里逸出。硫化氢是一种急性剧毒，吸入少量高浓度硫化氢可于短时间内致命。低浓度的硫化氢对</w:t>
            </w:r>
            <w:r>
              <w:fldChar w:fldCharType="begin"/>
            </w:r>
            <w:r>
              <w:instrText xml:space="preserve"> HYPERLINK "http://baike.baidu.com/view/233318.htm" \t "_blank" </w:instrText>
            </w:r>
            <w:r>
              <w:fldChar w:fldCharType="separate"/>
            </w:r>
            <w:r>
              <w:t>眼</w:t>
            </w:r>
            <w:r>
              <w:fldChar w:fldCharType="end"/>
            </w:r>
            <w:r>
              <w:t>、</w:t>
            </w:r>
            <w:r>
              <w:fldChar w:fldCharType="begin"/>
            </w:r>
            <w:r>
              <w:instrText xml:space="preserve"> HYPERLINK "http://baike.baidu.com/view/43114.htm" \t "_blank" </w:instrText>
            </w:r>
            <w:r>
              <w:fldChar w:fldCharType="separate"/>
            </w:r>
            <w:r>
              <w:t>呼吸系统</w:t>
            </w:r>
            <w:r>
              <w:fldChar w:fldCharType="end"/>
            </w:r>
            <w:r>
              <w:t>及</w:t>
            </w:r>
            <w:r>
              <w:fldChar w:fldCharType="begin"/>
            </w:r>
            <w:r>
              <w:instrText xml:space="preserve"> HYPERLINK "http://baike.baidu.com/view/516406.htm" \t "_blank" </w:instrText>
            </w:r>
            <w:r>
              <w:fldChar w:fldCharType="separate"/>
            </w:r>
            <w:r>
              <w:t>中枢神经</w:t>
            </w:r>
            <w:r>
              <w:fldChar w:fldCharType="end"/>
            </w:r>
            <w:r>
              <w:t>都有影响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52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急 救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皮肤接触：脱去污染的衣着，用流动清水冲洗。就医。眼睛接触：立即提起眼睑，用大量流动清水或生理盐水彻底冲洗至少15分钟。就医。吸入：迅速脱离现场至空气新鲜处。保持呼吸道通畅。如呼吸困难，给输氧。如呼吸停止，即进行人工呼吸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2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  护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呼吸系统防护：空气中浓度超标时，佩带过滤式防毒面具（半面罩）。紧急事态抢救或撤离时，建议佩带氧气呼吸器或空气呼吸器。眼睛防护：戴化学安全防护眼镜。身体防护：穿防静电工作服。手防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Cs w:val="21"/>
              </w:rPr>
              <w:t>护：戴防化学品手套。其它：工作现场严禁吸烟、进食和饮水。工作毕，淋浴更衣。及时换洗工作服。作业人员应学会自救互救。进入罐、限制性空间或其它高浓度区作业，须有人监护。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52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泄漏处理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迅速撤离泄漏污染区人员至上风处，并立即进行隔离，小泄漏时隔离150m，大泄漏时隔离30</w:t>
            </w:r>
            <w:r>
              <w:t>0m，严格限制出入。切断火源。建议应急处理人员戴自给正压式呼吸器，穿防毒服。从</w:t>
            </w:r>
            <w:r>
              <w:fldChar w:fldCharType="begin"/>
            </w:r>
            <w:r>
              <w:instrText xml:space="preserve"> HYPERLINK "http://baike.baidu.com/view/3591621.htm" \t "_blank" </w:instrText>
            </w:r>
            <w:r>
              <w:fldChar w:fldCharType="separate"/>
            </w:r>
            <w:r>
              <w:t>上风处</w:t>
            </w:r>
            <w:r>
              <w:fldChar w:fldCharType="end"/>
            </w:r>
            <w:r>
              <w:t>进入现场。尽可能切断泄漏源。合理通风，加速扩散。喷雾状水稀释、溶解。构筑围堤或挖坑收容</w:t>
            </w:r>
            <w:r>
              <w:rPr>
                <w:rFonts w:ascii="宋体" w:hAnsi="宋体"/>
                <w:szCs w:val="21"/>
              </w:rPr>
              <w:t>产生的大量废水。如有可能，将残余气或漏出气用排风机送至水洗塔或与塔相连的通风橱内。或使其通过三氯化铁水溶液，管路装止回装置以防溶液吸回。漏气容器要妥善处理，修复、检验后再用。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储运</w:t>
            </w:r>
          </w:p>
        </w:tc>
        <w:tc>
          <w:tcPr>
            <w:tcW w:w="8646" w:type="dxa"/>
            <w:gridSpan w:val="3"/>
            <w:tcBorders>
              <w:bottom w:val="single" w:color="auto" w:sz="4" w:space="0"/>
            </w:tcBorders>
            <w:vAlign w:val="center"/>
          </w:tcPr>
          <w:p>
            <w:r>
              <w:t>储存注意事项：储存于阴凉、通风的库房。远离火种、热源。库温不宜超过30℃。保持容器密封。应与氧化剂、碱类分开存放，切忌混储。采用防爆型照明、通风设施。禁止使用易产生火花的机械设备和工具。储区应备有泄漏应急处理设备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t>运输注意事项：铁路运输时应严格按照铁道部《危险货物运输规则》中的危险货物配装表进行配装。采用钢瓶运输时必须戴好钢瓶上的安全帽。钢瓶一般平放，并应将瓶口朝同一方向，不可交叉；高度不得超过车辆的防护栏板，并用三角木垫卡牢，防止滚动。运输时运输车辆应配备相应品种和数量的消防器材。装运该物</w:t>
            </w:r>
            <w:r>
              <w:rPr>
                <w:rFonts w:ascii="宋体" w:hAnsi="宋体" w:cs="宋体"/>
                <w:kern w:val="0"/>
                <w:szCs w:val="21"/>
              </w:rPr>
              <w:t>品的车辆排气管必须配备阻火装置，禁止使用易产生火花的机械设备和工具装卸。严禁与氧化剂、碱类、食用化学品等混装混运。夏季应早晚运输，防止日光曝晒。中途停留时应远离火种、热源。公路运输时要按规定路线行驶，禁止在居民区和人口稠密区停留。铁路运输时要禁止溜放。</w:t>
            </w:r>
          </w:p>
        </w:tc>
      </w:tr>
    </w:tbl>
    <w:p>
      <w:r>
        <w:rPr>
          <w:rFonts w:hint="eastAsi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E2"/>
    <w:rsid w:val="003420E2"/>
    <w:rsid w:val="00E63B54"/>
    <w:rsid w:val="05197D54"/>
    <w:rsid w:val="3B0A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6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367</Words>
  <Characters>2096</Characters>
  <Lines>17</Lines>
  <Paragraphs>4</Paragraphs>
  <TotalTime>1</TotalTime>
  <ScaleCrop>false</ScaleCrop>
  <LinksUpToDate>false</LinksUpToDate>
  <CharactersWithSpaces>2459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2021-06-02T07:05:00Z</dcterms:created>
  <dc:creator>Admin</dc:creator>
  <cp:lastModifiedBy>louchunhui</cp:lastModifiedBy>
  <dcterms:modified xsi:type="dcterms:W3CDTF">2021-08-16T09:51:58Z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AEC99BED9E9D44E8A360C2967E4FE2C0</vt:lpwstr>
  </property>
</Properties>
</file>